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B8AAC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jc w:val="left"/>
        <w:textAlignment w:val="baseline"/>
        <w:outlineLvl w:val="0"/>
        <w:rPr>
          <w:rFonts w:eastAsia="仿宋_GB2312"/>
          <w:color w:val="000000"/>
          <w:spacing w:val="-12"/>
          <w:sz w:val="32"/>
          <w:szCs w:val="32"/>
        </w:rPr>
      </w:pPr>
      <w:r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  <w:t>附件</w:t>
      </w:r>
      <w:r>
        <w:rPr>
          <w:rFonts w:eastAsia="仿宋_GB2312"/>
          <w:color w:val="000000"/>
          <w:spacing w:val="-12"/>
          <w:kern w:val="0"/>
          <w:sz w:val="32"/>
          <w:szCs w:val="32"/>
        </w:rPr>
        <w:t>2</w:t>
      </w:r>
      <w:r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  <w:t>：</w:t>
      </w:r>
    </w:p>
    <w:p w14:paraId="0DAE06BF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jc w:val="center"/>
        <w:textAlignment w:val="baseline"/>
        <w:outlineLvl w:val="0"/>
        <w:rPr>
          <w:rFonts w:eastAsia="方正小标宋简体"/>
          <w:color w:val="000000"/>
          <w:spacing w:val="-12"/>
          <w:sz w:val="32"/>
          <w:szCs w:val="32"/>
        </w:rPr>
      </w:pPr>
      <w:r>
        <w:rPr>
          <w:rFonts w:hint="eastAsia" w:ascii="方正小标宋简体" w:eastAsia="方正小标宋简体"/>
          <w:color w:val="000000"/>
          <w:spacing w:val="-12"/>
          <w:kern w:val="0"/>
          <w:sz w:val="32"/>
          <w:szCs w:val="32"/>
        </w:rPr>
        <w:t>大学生职业规划大赛就业赛道校级比赛方案</w:t>
      </w:r>
    </w:p>
    <w:p w14:paraId="42780709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jc w:val="center"/>
        <w:textAlignment w:val="baseline"/>
        <w:outlineLvl w:val="0"/>
        <w:rPr>
          <w:rFonts w:eastAsia="方正小标宋简体"/>
          <w:color w:val="000000"/>
          <w:spacing w:val="-12"/>
          <w:sz w:val="32"/>
          <w:szCs w:val="32"/>
        </w:rPr>
      </w:pPr>
      <w:r>
        <w:rPr>
          <w:rFonts w:eastAsia="方正小标宋简体"/>
          <w:color w:val="000000"/>
          <w:spacing w:val="-12"/>
          <w:kern w:val="0"/>
          <w:sz w:val="32"/>
          <w:szCs w:val="32"/>
        </w:rPr>
        <w:t xml:space="preserve"> </w:t>
      </w:r>
    </w:p>
    <w:p w14:paraId="0765E1B8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eastAsia="黑体"/>
          <w:color w:val="000000"/>
          <w:spacing w:val="-12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一、比赛内容</w:t>
      </w:r>
    </w:p>
    <w:p w14:paraId="6CBE417D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  <w:t>考察学生求职实战能力，个人综合素质、专业能力与目标职业的契合度，个人发展路径与就业市场需求的适应度。</w:t>
      </w:r>
    </w:p>
    <w:p w14:paraId="4FD57ECD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eastAsia="黑体"/>
          <w:color w:val="000000"/>
          <w:spacing w:val="-12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二、参赛对象</w:t>
      </w:r>
    </w:p>
    <w:p w14:paraId="7AA198A4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eastAsia="仿宋_GB2312"/>
          <w:color w:val="000000"/>
          <w:spacing w:val="-12"/>
          <w:sz w:val="32"/>
          <w:szCs w:val="32"/>
        </w:rPr>
      </w:pPr>
      <w:r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  <w:t>本科三、四年级学生和全体研究生。</w:t>
      </w:r>
    </w:p>
    <w:p w14:paraId="7301C2FD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eastAsia="黑体"/>
          <w:color w:val="000000"/>
          <w:spacing w:val="-12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三、参赛材料要求</w:t>
      </w:r>
    </w:p>
    <w:p w14:paraId="6F71171B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eastAsia="仿宋_GB2312"/>
          <w:color w:val="000000"/>
          <w:spacing w:val="-12"/>
          <w:kern w:val="0"/>
          <w:sz w:val="32"/>
          <w:szCs w:val="32"/>
        </w:rPr>
      </w:pPr>
      <w:r>
        <w:rPr>
          <w:rFonts w:hint="eastAsia" w:eastAsia="仿宋_GB2312"/>
          <w:color w:val="000000"/>
          <w:spacing w:val="-12"/>
          <w:kern w:val="0"/>
          <w:sz w:val="32"/>
          <w:szCs w:val="32"/>
        </w:rPr>
        <w:t>（一）求职简历（PDF格式）。</w:t>
      </w:r>
    </w:p>
    <w:p w14:paraId="3DACF501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eastAsia="仿宋_GB2312"/>
          <w:color w:val="000000"/>
          <w:spacing w:val="-12"/>
          <w:kern w:val="0"/>
          <w:sz w:val="32"/>
          <w:szCs w:val="32"/>
        </w:rPr>
      </w:pPr>
      <w:r>
        <w:rPr>
          <w:rFonts w:hint="eastAsia" w:eastAsia="仿宋_GB2312"/>
          <w:color w:val="000000"/>
          <w:spacing w:val="-12"/>
          <w:kern w:val="0"/>
          <w:sz w:val="32"/>
          <w:szCs w:val="32"/>
        </w:rPr>
        <w:t>（二）求职综合展示（PPT格式，不超过50MB）。</w:t>
      </w:r>
    </w:p>
    <w:p w14:paraId="0E05D846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eastAsia="仿宋_GB2312"/>
          <w:color w:val="000000"/>
          <w:spacing w:val="-12"/>
          <w:kern w:val="0"/>
          <w:sz w:val="32"/>
          <w:szCs w:val="32"/>
        </w:rPr>
      </w:pPr>
      <w:r>
        <w:rPr>
          <w:rFonts w:hint="eastAsia" w:eastAsia="仿宋_GB2312"/>
          <w:color w:val="000000"/>
          <w:spacing w:val="-12"/>
          <w:kern w:val="0"/>
          <w:sz w:val="32"/>
          <w:szCs w:val="32"/>
        </w:rPr>
        <w:t>（三）辅助证明材料，包括实践、实习、获奖等证明材料（PDF格式，整合为单个文件，不超过10MB）。</w:t>
      </w:r>
    </w:p>
    <w:p w14:paraId="09831184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eastAsia="黑体"/>
          <w:color w:val="000000"/>
          <w:spacing w:val="-12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四、比赛环节</w:t>
      </w:r>
    </w:p>
    <w:p w14:paraId="01692DB3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  <w:t>（一）主题陈述（6分钟）：选手结合求职综合展示PPT，陈述个人求职意向和职业准备情况。</w:t>
      </w:r>
    </w:p>
    <w:p w14:paraId="5FE00F65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  <w:t>（二）综合面试（6分钟）：评委提出真实工作场景中可能遇到的问题，选手提出解决方案；评委结合选手陈述自由提问。</w:t>
      </w:r>
    </w:p>
    <w:p w14:paraId="67CE2B3D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  <w:t xml:space="preserve"> </w:t>
      </w:r>
    </w:p>
    <w:p w14:paraId="5A3F465F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ascii="仿宋_GB2312" w:eastAsia="仿宋_GB2312"/>
          <w:color w:val="000000"/>
          <w:spacing w:val="-12"/>
          <w:kern w:val="0"/>
          <w:sz w:val="32"/>
          <w:szCs w:val="32"/>
        </w:rPr>
      </w:pPr>
    </w:p>
    <w:p w14:paraId="07706698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ascii="仿宋_GB2312" w:eastAsia="仿宋_GB2312"/>
          <w:color w:val="000000"/>
          <w:spacing w:val="-12"/>
          <w:kern w:val="0"/>
          <w:sz w:val="32"/>
          <w:szCs w:val="32"/>
        </w:rPr>
      </w:pPr>
    </w:p>
    <w:p w14:paraId="25F4E430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ascii="仿宋_GB2312" w:eastAsia="仿宋_GB2312"/>
          <w:color w:val="000000"/>
          <w:spacing w:val="-12"/>
          <w:kern w:val="0"/>
          <w:sz w:val="32"/>
          <w:szCs w:val="32"/>
        </w:rPr>
      </w:pPr>
    </w:p>
    <w:p w14:paraId="5A7DFA91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  <w:t xml:space="preserve"> </w:t>
      </w:r>
    </w:p>
    <w:p w14:paraId="0F2D75AB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spacing w:val="-12"/>
          <w:kern w:val="0"/>
          <w:sz w:val="32"/>
          <w:szCs w:val="32"/>
        </w:rPr>
        <w:t xml:space="preserve"> </w:t>
      </w:r>
    </w:p>
    <w:p w14:paraId="1E231C25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="592" w:firstLineChars="200"/>
        <w:jc w:val="left"/>
        <w:textAlignment w:val="baseline"/>
        <w:outlineLvl w:val="0"/>
        <w:rPr>
          <w:rFonts w:hint="eastAsia" w:eastAsia="黑体"/>
          <w:b/>
          <w:bCs/>
          <w:color w:val="000000"/>
          <w:spacing w:val="-12"/>
          <w:sz w:val="32"/>
          <w:szCs w:val="32"/>
        </w:rPr>
      </w:pPr>
      <w:r>
        <w:rPr>
          <w:rFonts w:hint="eastAsia" w:ascii="黑体" w:hAnsi="黑体" w:eastAsia="黑体"/>
          <w:color w:val="000000"/>
          <w:spacing w:val="-12"/>
          <w:kern w:val="0"/>
          <w:sz w:val="32"/>
          <w:szCs w:val="32"/>
        </w:rPr>
        <w:t>五、评审标准</w:t>
      </w:r>
    </w:p>
    <w:tbl>
      <w:tblPr>
        <w:tblStyle w:val="3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6238"/>
        <w:gridCol w:w="789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bookmarkStart w:id="0" w:name="_GoBack" w:colFirst="0" w:colLast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1DA40F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28D07C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72AC32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7DFD77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</w:t>
            </w:r>
          </w:p>
        </w:tc>
      </w:tr>
      <w:bookmarkEnd w:id="0"/>
    </w:tbl>
    <w:p w14:paraId="1BE3756D">
      <w:pPr>
        <w:widowControl/>
        <w:kinsoku w:val="0"/>
        <w:autoSpaceDE w:val="0"/>
        <w:autoSpaceDN w:val="0"/>
        <w:adjustRightInd w:val="0"/>
        <w:snapToGrid w:val="0"/>
        <w:spacing w:line="300" w:lineRule="auto"/>
        <w:ind w:firstLine="640" w:firstLineChars="200"/>
        <w:jc w:val="left"/>
        <w:textAlignment w:val="baseline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 </w:t>
      </w:r>
    </w:p>
    <w:p w14:paraId="2747FF8A">
      <w:pPr>
        <w:widowControl/>
        <w:kinsoku w:val="0"/>
        <w:autoSpaceDE w:val="0"/>
        <w:autoSpaceDN w:val="0"/>
        <w:adjustRightInd w:val="0"/>
        <w:snapToGrid w:val="0"/>
        <w:spacing w:line="300" w:lineRule="auto"/>
        <w:ind w:firstLine="640" w:firstLineChars="200"/>
        <w:jc w:val="left"/>
        <w:textAlignment w:val="baseline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 xml:space="preserve"> </w:t>
      </w:r>
    </w:p>
    <w:p w14:paraId="0933A5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CEC18B-B364-44E3-AA85-41A7DD34606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D163CE35-14A4-43A7-90BB-90F978462F1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280EC972-388B-4F02-AC6E-20A3185A5D8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8DFB800-D46D-49C4-9506-39A69B65F98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D1DAFD26-9EF7-4FA8-B7CB-2F897D316D5A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4E5"/>
    <w:rsid w:val="00733F05"/>
    <w:rsid w:val="009E44E5"/>
    <w:rsid w:val="3E42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573</Words>
  <Characters>600</Characters>
  <Lines>4</Lines>
  <Paragraphs>1</Paragraphs>
  <TotalTime>1</TotalTime>
  <ScaleCrop>false</ScaleCrop>
  <LinksUpToDate>false</LinksUpToDate>
  <CharactersWithSpaces>606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2025-10-14T08:57:00Z</dcterms:created>
  <dc:creator>Administrator</dc:creator>
  <cp:lastModifiedBy>呆濛濛</cp:lastModifiedBy>
  <dcterms:modified xsi:type="dcterms:W3CDTF">2026-10-12T06:25:55Z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eyJoZGlkIjoiYjNmODkxNTI0NjhhYWI5Y2U1YTk1MmJmMzAxYWMzNDIiLCJ1c2VySWQiOiIyNzM3MTE3NzAifQ==</vt:lpwstr>
  </property>
  <property fmtid="{D5CDD505-2E9C-101B-9397-08002B2CF9AE}" pid="3" name="KSOProductBuildVer">
    <vt:lpwstr>2052-12.1.0.26381</vt:lpwstr>
  </property>
  <property fmtid="{D5CDD505-2E9C-101B-9397-08002B2CF9AE}" pid="4" name="ICV">
    <vt:lpwstr>A9EF7F6557A343688A9EC5B8B18E6102_12</vt:lpwstr>
  </property>
</Properties>
</file>